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241" w:rsidRDefault="00BD7241" w:rsidP="00BD724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D7241" w:rsidRDefault="00BD7241" w:rsidP="00BD724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BD7241" w:rsidRPr="00BD7241" w:rsidRDefault="00BD7241" w:rsidP="00BD724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D724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D7241" w:rsidRPr="00BD7241" w:rsidRDefault="00BD7241" w:rsidP="00BD724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D724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D7241" w:rsidRPr="00BD7241" w:rsidRDefault="00BD7241" w:rsidP="00BD724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D724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D7241" w:rsidRPr="00BD7241" w:rsidRDefault="00BD7241" w:rsidP="00BD724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BD724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D7241" w:rsidRPr="00BD7241" w:rsidRDefault="00BD7241" w:rsidP="00BD724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A029B" w:rsidRPr="00D76213" w:rsidRDefault="000A029B" w:rsidP="000A029B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D3ADB" w:rsidRPr="005C24EA" w:rsidRDefault="007D3ADB" w:rsidP="00BD72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7D3ADB" w:rsidRDefault="007D3ADB" w:rsidP="004D73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9840A1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7D3ADB" w:rsidRDefault="007D3ADB" w:rsidP="004D73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7D3ADB" w:rsidRPr="009840A1" w:rsidRDefault="007D3ADB" w:rsidP="004D731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sz w:val="24"/>
          <w:szCs w:val="24"/>
        </w:rPr>
        <w:t xml:space="preserve">Название лекции: 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t>Во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сы фар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ма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цев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ти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ской эко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но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ми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ки</w:t>
      </w:r>
    </w:p>
    <w:p w:rsidR="007D3ADB" w:rsidRPr="009840A1" w:rsidRDefault="007D3ADB" w:rsidP="004D731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sz w:val="24"/>
          <w:szCs w:val="24"/>
        </w:rPr>
        <w:t>Код темы лекции по унифицированной программе: 6.2.</w:t>
      </w:r>
    </w:p>
    <w:p w:rsidR="007D3ADB" w:rsidRDefault="007D3ADB" w:rsidP="004D731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A029B">
        <w:rPr>
          <w:rFonts w:ascii="Times New Roman" w:hAnsi="Times New Roman"/>
          <w:sz w:val="24"/>
          <w:szCs w:val="24"/>
        </w:rPr>
        <w:t>Профессиональная перепод</w:t>
      </w:r>
      <w:r w:rsidR="000A029B" w:rsidRPr="005A5A27">
        <w:rPr>
          <w:rFonts w:ascii="Times New Roman" w:hAnsi="Times New Roman"/>
          <w:sz w:val="24"/>
          <w:szCs w:val="24"/>
        </w:rPr>
        <w:t>го</w:t>
      </w:r>
      <w:r w:rsidR="000A029B">
        <w:rPr>
          <w:rFonts w:ascii="Times New Roman" w:hAnsi="Times New Roman"/>
          <w:sz w:val="24"/>
          <w:szCs w:val="24"/>
        </w:rPr>
        <w:t>тов</w:t>
      </w:r>
      <w:r w:rsidR="000A029B" w:rsidRPr="005A5A27">
        <w:rPr>
          <w:rFonts w:ascii="Times New Roman" w:hAnsi="Times New Roman"/>
          <w:sz w:val="24"/>
          <w:szCs w:val="24"/>
        </w:rPr>
        <w:t>ка (</w:t>
      </w:r>
      <w:r w:rsidR="000A029B" w:rsidRPr="000A029B">
        <w:rPr>
          <w:rFonts w:ascii="Times New Roman" w:hAnsi="Times New Roman"/>
          <w:color w:val="000000"/>
          <w:sz w:val="24"/>
          <w:szCs w:val="24"/>
        </w:rPr>
        <w:t>ПП) врачей по специальности</w:t>
      </w:r>
      <w:r w:rsidRPr="009840A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Pr="009840A1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0A029B" w:rsidRPr="000A029B" w:rsidRDefault="007D3ADB" w:rsidP="000A029B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A029B">
        <w:rPr>
          <w:rFonts w:ascii="Times New Roman" w:hAnsi="Times New Roman"/>
          <w:sz w:val="24"/>
          <w:szCs w:val="24"/>
        </w:rPr>
        <w:t xml:space="preserve">Контингент: </w:t>
      </w:r>
      <w:r w:rsidR="000A029B" w:rsidRPr="000A029B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7D3ADB" w:rsidRPr="009840A1" w:rsidRDefault="007D3ADB" w:rsidP="004D731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sz w:val="24"/>
          <w:szCs w:val="24"/>
        </w:rPr>
        <w:t>Продолжительность лекции – 3 часа</w:t>
      </w:r>
    </w:p>
    <w:p w:rsidR="007D3ADB" w:rsidRPr="009840A1" w:rsidRDefault="007D3ADB" w:rsidP="004D731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sz w:val="24"/>
          <w:szCs w:val="24"/>
        </w:rPr>
        <w:t xml:space="preserve">Цель: </w:t>
      </w:r>
      <w:r w:rsidRPr="009840A1">
        <w:rPr>
          <w:rFonts w:ascii="Times New Roman" w:hAnsi="Times New Roman"/>
          <w:bCs/>
          <w:sz w:val="24"/>
          <w:szCs w:val="24"/>
        </w:rPr>
        <w:t xml:space="preserve">ознакомить </w:t>
      </w:r>
      <w:r w:rsidR="000A029B">
        <w:rPr>
          <w:rFonts w:ascii="Times New Roman" w:hAnsi="Times New Roman"/>
          <w:bCs/>
          <w:sz w:val="24"/>
          <w:szCs w:val="24"/>
        </w:rPr>
        <w:t>обучающегося</w:t>
      </w:r>
      <w:r w:rsidRPr="009840A1">
        <w:rPr>
          <w:rFonts w:ascii="Times New Roman" w:hAnsi="Times New Roman"/>
          <w:bCs/>
          <w:sz w:val="24"/>
          <w:szCs w:val="24"/>
        </w:rPr>
        <w:t xml:space="preserve"> с современными данными</w:t>
      </w:r>
      <w:r w:rsidRPr="009840A1">
        <w:rPr>
          <w:rFonts w:ascii="Times New Roman" w:hAnsi="Times New Roman"/>
          <w:sz w:val="24"/>
          <w:szCs w:val="24"/>
        </w:rPr>
        <w:t xml:space="preserve"> по   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t>во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сам фар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ма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цев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ти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ской эко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но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ми</w:t>
      </w:r>
      <w:r w:rsidRPr="009840A1">
        <w:rPr>
          <w:rFonts w:ascii="Times New Roman" w:hAnsi="Times New Roman"/>
          <w:bCs/>
          <w:color w:val="000000"/>
          <w:sz w:val="24"/>
          <w:szCs w:val="24"/>
        </w:rPr>
        <w:softHyphen/>
        <w:t>ки</w:t>
      </w:r>
      <w:r w:rsidRPr="009840A1">
        <w:rPr>
          <w:rFonts w:ascii="Times New Roman" w:hAnsi="Times New Roman"/>
          <w:sz w:val="24"/>
          <w:szCs w:val="24"/>
        </w:rPr>
        <w:t>.</w:t>
      </w:r>
    </w:p>
    <w:p w:rsidR="007D3ADB" w:rsidRPr="009840A1" w:rsidRDefault="007D3ADB" w:rsidP="004D731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840A1">
        <w:rPr>
          <w:rFonts w:ascii="Times New Roman" w:hAnsi="Times New Roman"/>
          <w:sz w:val="24"/>
          <w:szCs w:val="24"/>
        </w:rPr>
        <w:t xml:space="preserve"> В лекции освещаются следующие вопросы: </w:t>
      </w:r>
      <w:r w:rsidRPr="009840A1">
        <w:rPr>
          <w:rFonts w:ascii="Times New Roman" w:hAnsi="Times New Roman"/>
          <w:color w:val="000000"/>
          <w:sz w:val="24"/>
          <w:szCs w:val="24"/>
        </w:rPr>
        <w:t>Зна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сов фар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цев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ской эко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для улуч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ше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ния фар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цев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ско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го обес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чеб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го уч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ния. Пра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 у оте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лей . Пра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 у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ру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беж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лей. Пра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 у фирм,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маю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щих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ся круп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но- и мел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оп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вой по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став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кой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</w:t>
      </w:r>
    </w:p>
    <w:p w:rsidR="007D3ADB" w:rsidRPr="009840A1" w:rsidRDefault="007D3ADB" w:rsidP="004D731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лекции:</w:t>
      </w:r>
      <w:r w:rsidRPr="009840A1">
        <w:rPr>
          <w:rFonts w:ascii="Times New Roman" w:hAnsi="Times New Roman"/>
          <w:color w:val="000000"/>
          <w:sz w:val="24"/>
          <w:szCs w:val="24"/>
        </w:rPr>
        <w:t xml:space="preserve"> Зна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сов фар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цев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ской эко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для улуч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ше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ния фар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цев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ско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го обес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ния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чеб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го уч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ре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ж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де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 xml:space="preserve">ния.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7D3ADB" w:rsidRPr="009840A1" w:rsidRDefault="007D3ADB" w:rsidP="004D73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9840A1">
        <w:rPr>
          <w:rFonts w:ascii="Times New Roman" w:hAnsi="Times New Roman"/>
          <w:color w:val="000000"/>
          <w:sz w:val="24"/>
          <w:szCs w:val="24"/>
        </w:rPr>
        <w:t>Пра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 у оте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че</w:t>
      </w:r>
      <w:r>
        <w:rPr>
          <w:rFonts w:ascii="Times New Roman" w:hAnsi="Times New Roman"/>
          <w:color w:val="000000"/>
          <w:sz w:val="24"/>
          <w:szCs w:val="24"/>
        </w:rPr>
        <w:softHyphen/>
        <w:t>ст</w:t>
      </w:r>
      <w:r>
        <w:rPr>
          <w:rFonts w:ascii="Times New Roman" w:hAnsi="Times New Roman"/>
          <w:color w:val="000000"/>
          <w:sz w:val="24"/>
          <w:szCs w:val="24"/>
        </w:rPr>
        <w:softHyphen/>
        <w:t>вен</w:t>
      </w:r>
      <w:r>
        <w:rPr>
          <w:rFonts w:ascii="Times New Roman" w:hAnsi="Times New Roman"/>
          <w:color w:val="000000"/>
          <w:sz w:val="24"/>
          <w:szCs w:val="24"/>
        </w:rPr>
        <w:softHyphen/>
        <w:t>ных про</w:t>
      </w:r>
      <w:r>
        <w:rPr>
          <w:rFonts w:ascii="Times New Roman" w:hAnsi="Times New Roman"/>
          <w:color w:val="000000"/>
          <w:sz w:val="24"/>
          <w:szCs w:val="24"/>
        </w:rPr>
        <w:softHyphen/>
        <w:t>из</w:t>
      </w:r>
      <w:r>
        <w:rPr>
          <w:rFonts w:ascii="Times New Roman" w:hAnsi="Times New Roman"/>
          <w:color w:val="000000"/>
          <w:sz w:val="24"/>
          <w:szCs w:val="24"/>
        </w:rPr>
        <w:softHyphen/>
        <w:t>во</w:t>
      </w:r>
      <w:r>
        <w:rPr>
          <w:rFonts w:ascii="Times New Roman" w:hAnsi="Times New Roman"/>
          <w:color w:val="000000"/>
          <w:sz w:val="24"/>
          <w:szCs w:val="24"/>
        </w:rPr>
        <w:softHyphen/>
        <w:t>ди</w:t>
      </w:r>
      <w:r>
        <w:rPr>
          <w:rFonts w:ascii="Times New Roman" w:hAnsi="Times New Roman"/>
          <w:color w:val="000000"/>
          <w:sz w:val="24"/>
          <w:szCs w:val="24"/>
        </w:rPr>
        <w:softHyphen/>
        <w:t>те</w:t>
      </w:r>
      <w:r>
        <w:rPr>
          <w:rFonts w:ascii="Times New Roman" w:hAnsi="Times New Roman"/>
          <w:color w:val="000000"/>
          <w:sz w:val="24"/>
          <w:szCs w:val="24"/>
        </w:rPr>
        <w:softHyphen/>
        <w:t xml:space="preserve">лей. </w:t>
      </w:r>
    </w:p>
    <w:p w:rsidR="007D3ADB" w:rsidRPr="009840A1" w:rsidRDefault="007D3ADB" w:rsidP="004D73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>Пра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 у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ру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беж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из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ди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 xml:space="preserve">лей. </w:t>
      </w:r>
    </w:p>
    <w:p w:rsidR="007D3ADB" w:rsidRDefault="007D3ADB" w:rsidP="004D73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>Пра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вые во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про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сы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ки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 у фирм, за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маю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щих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ся круп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но- и мел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оп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то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вой по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став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кой ле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9840A1">
        <w:rPr>
          <w:rFonts w:ascii="Times New Roman" w:hAnsi="Times New Roman"/>
          <w:color w:val="000000"/>
          <w:sz w:val="24"/>
          <w:szCs w:val="24"/>
        </w:rPr>
        <w:softHyphen/>
        <w:t>ных средств</w:t>
      </w:r>
    </w:p>
    <w:p w:rsidR="007D3ADB" w:rsidRDefault="007D3ADB" w:rsidP="004D731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7D3ADB" w:rsidRDefault="007D3ADB" w:rsidP="004D731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. </w:t>
      </w:r>
    </w:p>
    <w:p w:rsidR="007D3ADB" w:rsidRPr="009840A1" w:rsidRDefault="007D3ADB" w:rsidP="004D731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sz w:val="24"/>
          <w:szCs w:val="24"/>
        </w:rPr>
        <w:t>Литература по теме лекции :</w:t>
      </w:r>
    </w:p>
    <w:p w:rsidR="007D3ADB" w:rsidRPr="009840A1" w:rsidRDefault="007D3ADB" w:rsidP="004D731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7D3ADB" w:rsidRPr="009840A1" w:rsidRDefault="007D3ADB" w:rsidP="004D731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840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9840A1">
        <w:rPr>
          <w:rFonts w:ascii="Times New Roman" w:hAnsi="Times New Roman"/>
          <w:color w:val="000000"/>
          <w:sz w:val="24"/>
          <w:szCs w:val="24"/>
        </w:rPr>
        <w:t>ой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840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9840A1">
        <w:rPr>
          <w:rFonts w:ascii="Times New Roman" w:hAnsi="Times New Roman"/>
          <w:color w:val="000000"/>
          <w:sz w:val="24"/>
          <w:szCs w:val="24"/>
        </w:rPr>
        <w:t xml:space="preserve">ей: руководство для врачей : рек. УМО в качестве учебного пособия/ В. С. Моисеев, Ж. Д. Кобалава, С. В. Моисеев ; под ред. 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В. С. Моисеева. - М.: Гэотар Медиа, 2008. - 832 с.</w:t>
      </w:r>
    </w:p>
    <w:p w:rsidR="007D3ADB" w:rsidRPr="009840A1" w:rsidRDefault="007D3ADB" w:rsidP="004D731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40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840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9840A1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9840A1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. - 2-е изд., испр. и доп.. - 649 с. </w:t>
      </w:r>
    </w:p>
    <w:p w:rsidR="007D3ADB" w:rsidRPr="009840A1" w:rsidRDefault="007D3ADB" w:rsidP="004D731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Внутренние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840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9840A1">
        <w:rPr>
          <w:rFonts w:ascii="Times New Roman" w:hAnsi="Times New Roman"/>
          <w:color w:val="000000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840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9840A1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9840A1">
        <w:rPr>
          <w:rFonts w:ascii="Times New Roman" w:hAnsi="Times New Roman"/>
          <w:color w:val="000000"/>
          <w:sz w:val="24"/>
          <w:szCs w:val="24"/>
        </w:rPr>
        <w:t>-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9840A1">
        <w:rPr>
          <w:rFonts w:ascii="Times New Roman" w:hAnsi="Times New Roman"/>
          <w:color w:val="000000"/>
          <w:sz w:val="24"/>
          <w:szCs w:val="24"/>
        </w:rPr>
        <w:t>).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7D3ADB" w:rsidRPr="009840A1" w:rsidRDefault="007D3ADB" w:rsidP="004D731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840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840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9840A1">
        <w:rPr>
          <w:rFonts w:ascii="Times New Roman" w:hAnsi="Times New Roman"/>
          <w:color w:val="000000"/>
          <w:sz w:val="24"/>
          <w:szCs w:val="24"/>
        </w:rPr>
        <w:t>неотложная медицинская помощь: учебное пособие для сист. послевузовского проф. образования врачей рек. УМО по мед. и фармац. образованию вузов России/ С. С. Вялов [и др.] ; под ред. С. С. Вялова, С. А. Чобринской. - 3-е изд.. - М.: МЕДпресс-информ, 2009. - 112 с.</w:t>
      </w:r>
    </w:p>
    <w:p w:rsidR="007D3ADB" w:rsidRPr="009840A1" w:rsidRDefault="007D3ADB" w:rsidP="004D731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>Клиническая фармакология / В. Г. Кукес [и др.] ; под ред. В. Г. Кукеса. - 3-е изд., перераб. и доп. - М.: ГЭОТАР-МЕДИА, 2006. - 936 с.</w:t>
      </w:r>
    </w:p>
    <w:p w:rsidR="007D3ADB" w:rsidRPr="009840A1" w:rsidRDefault="007D3ADB" w:rsidP="004D731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>Клиническая фармакогенетика/ Д. А. Сычев [и др.] ; под ред. В. Г. Кукеса, Н. П. Бочкова. - М.: Гэотар Медиа, 2007. - 245 с.</w:t>
      </w:r>
    </w:p>
    <w:p w:rsidR="007D3ADB" w:rsidRPr="009840A1" w:rsidRDefault="007D3ADB" w:rsidP="004D731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>Клиническая фармакология / В. Г. Кукес [и др.] ; под ред. В. Г. Кукеса. - 4-е изд., перераб. и доп. - М.: ГЭОТАР-МЕДИА, 2008. - 1052 с.: рис., табл. + 1 эл. опт. диск (C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9840A1">
        <w:rPr>
          <w:rFonts w:ascii="Times New Roman" w:hAnsi="Times New Roman"/>
          <w:color w:val="000000"/>
          <w:sz w:val="24"/>
          <w:szCs w:val="24"/>
        </w:rPr>
        <w:t>-R</w:t>
      </w:r>
      <w:r w:rsidRPr="009840A1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9840A1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7D3ADB" w:rsidRPr="009840A1" w:rsidRDefault="007D3ADB" w:rsidP="004D7314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7D3ADB" w:rsidRPr="009840A1" w:rsidRDefault="007D3ADB" w:rsidP="004D73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sz w:val="24"/>
          <w:szCs w:val="24"/>
        </w:rPr>
        <w:t>Дополнительная:</w:t>
      </w:r>
    </w:p>
    <w:p w:rsidR="007D3ADB" w:rsidRPr="009840A1" w:rsidRDefault="007D3ADB" w:rsidP="004D731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 xml:space="preserve">Менделевич, Владимир Давыдович. Наркомания и наркология в России в зеркале общественного мнения и профессионального анализа [Текст] : монография / В. Д. Менделевич. - Казань : Медицина, 2006. - 262 с. </w:t>
      </w:r>
    </w:p>
    <w:p w:rsidR="007D3ADB" w:rsidRPr="009840A1" w:rsidRDefault="007D3ADB" w:rsidP="004D731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40A1">
        <w:rPr>
          <w:rFonts w:ascii="Times New Roman" w:hAnsi="Times New Roman"/>
          <w:color w:val="2E2E2E"/>
          <w:sz w:val="24"/>
          <w:szCs w:val="24"/>
        </w:rPr>
        <w:t>Национальное руководство. Фтизиатрия+</w:t>
      </w:r>
      <w:r w:rsidRPr="009840A1">
        <w:rPr>
          <w:rFonts w:ascii="Times New Roman" w:hAnsi="Times New Roman"/>
          <w:color w:val="2E2E2E"/>
          <w:sz w:val="24"/>
          <w:szCs w:val="24"/>
          <w:lang w:val="en-US"/>
        </w:rPr>
        <w:t>CD</w:t>
      </w:r>
      <w:r w:rsidRPr="009840A1">
        <w:rPr>
          <w:rFonts w:ascii="Times New Roman" w:hAnsi="Times New Roman"/>
          <w:color w:val="2E2E2E"/>
          <w:sz w:val="24"/>
          <w:szCs w:val="24"/>
        </w:rPr>
        <w:t xml:space="preserve">, / Под ред. М.И. Перельмана.- ГЭОТАР-Медиа, 2007. </w:t>
      </w:r>
      <w:r w:rsidRPr="009840A1">
        <w:rPr>
          <w:rFonts w:ascii="Times New Roman" w:hAnsi="Times New Roman"/>
          <w:color w:val="2E2E2E"/>
          <w:sz w:val="24"/>
          <w:szCs w:val="24"/>
          <w:lang w:val="en-US"/>
        </w:rPr>
        <w:t>512 с.</w:t>
      </w:r>
    </w:p>
    <w:p w:rsidR="007D3ADB" w:rsidRPr="009840A1" w:rsidRDefault="007D3ADB" w:rsidP="004D731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313131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7D3ADB" w:rsidRPr="009840A1" w:rsidRDefault="007D3ADB" w:rsidP="004D731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000000"/>
          <w:sz w:val="24"/>
          <w:szCs w:val="24"/>
        </w:rPr>
        <w:t xml:space="preserve">Ожирение у подростков [Текст] : монография / Ю. И. Строев [и др.]. - 2-е изд., испр. и доп. - СПб. : ЭЛБИ-СПб, 2006. - 216 с. </w:t>
      </w:r>
    </w:p>
    <w:p w:rsidR="007D3ADB" w:rsidRPr="009840A1" w:rsidRDefault="007D3ADB" w:rsidP="004D731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313131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7D3ADB" w:rsidRPr="009840A1" w:rsidRDefault="007D3ADB" w:rsidP="004D731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2E2E2E"/>
          <w:sz w:val="24"/>
          <w:szCs w:val="24"/>
        </w:rPr>
        <w:t>Туберкулез у детей и подростков,/ Аксенова В.А..- ГЭОТАР-Медиа, 2007, 272 с.</w:t>
      </w:r>
    </w:p>
    <w:p w:rsidR="007D3ADB" w:rsidRPr="009840A1" w:rsidRDefault="007D3ADB" w:rsidP="004D731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9840A1">
        <w:rPr>
          <w:rFonts w:ascii="Times New Roman" w:hAnsi="Times New Roman"/>
          <w:color w:val="2E2E2E"/>
          <w:sz w:val="24"/>
          <w:szCs w:val="24"/>
        </w:rPr>
        <w:t>Электронно-информационная система. Консультант врача. Фтизиатрия, /</w:t>
      </w:r>
      <w:r w:rsidRPr="009840A1">
        <w:rPr>
          <w:rFonts w:ascii="Times New Roman" w:hAnsi="Times New Roman"/>
          <w:color w:val="000000"/>
          <w:sz w:val="24"/>
          <w:szCs w:val="24"/>
        </w:rPr>
        <w:t xml:space="preserve"> Под ред. М.И. Перельмана.- </w:t>
      </w:r>
      <w:r w:rsidRPr="009840A1">
        <w:rPr>
          <w:rFonts w:ascii="Times New Roman" w:hAnsi="Times New Roman"/>
          <w:color w:val="2E2E2E"/>
          <w:sz w:val="24"/>
          <w:szCs w:val="24"/>
          <w:lang w:val="en-US"/>
        </w:rPr>
        <w:t>ГЭОТАР-Медиа, 2008, лиценз. диск на 1 комп.</w:t>
      </w:r>
    </w:p>
    <w:p w:rsidR="007D3ADB" w:rsidRPr="009840A1" w:rsidRDefault="007D3ADB" w:rsidP="004D7314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9840A1">
        <w:rPr>
          <w:rFonts w:ascii="Times New Roman" w:hAnsi="Times New Roman"/>
          <w:color w:val="313131"/>
          <w:sz w:val="24"/>
          <w:szCs w:val="24"/>
        </w:rPr>
        <w:t>Юридические основы деятельности врача. Медицинское право (цв. илл.), / Сергеев Ю.Д. _ ГЭОТАР-Медиа, 2006, 544 с.</w:t>
      </w:r>
    </w:p>
    <w:p w:rsidR="007D3ADB" w:rsidRPr="009840A1" w:rsidRDefault="007D3ADB" w:rsidP="004D73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3ADB" w:rsidRPr="009840A1" w:rsidRDefault="007D3ADB" w:rsidP="004D73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3ADB" w:rsidRPr="009840A1" w:rsidRDefault="007D3ADB" w:rsidP="004D73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sz w:val="24"/>
          <w:szCs w:val="24"/>
        </w:rPr>
        <w:br/>
      </w:r>
      <w:r w:rsidRPr="009840A1">
        <w:rPr>
          <w:rFonts w:ascii="Times New Roman" w:hAnsi="Times New Roman"/>
          <w:sz w:val="24"/>
          <w:szCs w:val="24"/>
        </w:rPr>
        <w:br/>
      </w:r>
    </w:p>
    <w:p w:rsidR="007D3ADB" w:rsidRPr="009840A1" w:rsidRDefault="007D3ADB" w:rsidP="004D73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840A1">
        <w:rPr>
          <w:rFonts w:ascii="Times New Roman" w:hAnsi="Times New Roman"/>
          <w:sz w:val="24"/>
          <w:szCs w:val="24"/>
        </w:rPr>
        <w:br/>
      </w:r>
      <w:r w:rsidRPr="009840A1">
        <w:rPr>
          <w:rFonts w:ascii="Times New Roman" w:hAnsi="Times New Roman"/>
          <w:sz w:val="24"/>
          <w:szCs w:val="24"/>
        </w:rPr>
        <w:br/>
      </w:r>
    </w:p>
    <w:p w:rsidR="007D3ADB" w:rsidRPr="009840A1" w:rsidRDefault="007D3ADB" w:rsidP="004D73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D3ADB" w:rsidRPr="009840A1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F213CD"/>
    <w:multiLevelType w:val="hybridMultilevel"/>
    <w:tmpl w:val="8C96E0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B608F9"/>
    <w:multiLevelType w:val="hybridMultilevel"/>
    <w:tmpl w:val="D78CB3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BDA"/>
    <w:rsid w:val="000177F0"/>
    <w:rsid w:val="000A029B"/>
    <w:rsid w:val="000B1C9A"/>
    <w:rsid w:val="00133738"/>
    <w:rsid w:val="0028615E"/>
    <w:rsid w:val="003371F7"/>
    <w:rsid w:val="004D7314"/>
    <w:rsid w:val="005960B2"/>
    <w:rsid w:val="005C24EA"/>
    <w:rsid w:val="00696601"/>
    <w:rsid w:val="006E320C"/>
    <w:rsid w:val="0078124D"/>
    <w:rsid w:val="007D3ADB"/>
    <w:rsid w:val="007E18D2"/>
    <w:rsid w:val="00821A15"/>
    <w:rsid w:val="009840A1"/>
    <w:rsid w:val="009E78A8"/>
    <w:rsid w:val="00A963C9"/>
    <w:rsid w:val="00B16569"/>
    <w:rsid w:val="00B97A23"/>
    <w:rsid w:val="00BD7241"/>
    <w:rsid w:val="00C5213C"/>
    <w:rsid w:val="00CD0BDA"/>
    <w:rsid w:val="00CD2B01"/>
    <w:rsid w:val="00CD5139"/>
    <w:rsid w:val="00D5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8753ED"/>
  <w15:docId w15:val="{C7BCE3A7-BE19-4CB5-8D4D-210734376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3C9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29B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720</Words>
  <Characters>4110</Characters>
  <Application>Microsoft Office Word</Application>
  <DocSecurity>0</DocSecurity>
  <Lines>34</Lines>
  <Paragraphs>9</Paragraphs>
  <ScaleCrop>false</ScaleCrop>
  <Company>Microsoft</Company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Гульнара</cp:lastModifiedBy>
  <cp:revision>9</cp:revision>
  <cp:lastPrinted>2005-05-24T01:06:00Z</cp:lastPrinted>
  <dcterms:created xsi:type="dcterms:W3CDTF">2012-10-04T05:41:00Z</dcterms:created>
  <dcterms:modified xsi:type="dcterms:W3CDTF">2018-12-02T06:48:00Z</dcterms:modified>
</cp:coreProperties>
</file>